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8" w:rsidRDefault="005C2EB7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21" w:type="dxa"/>
        <w:jc w:val="center"/>
        <w:tblLayout w:type="fixed"/>
        <w:tblLook w:val="04A0"/>
      </w:tblPr>
      <w:tblGrid>
        <w:gridCol w:w="1156"/>
        <w:gridCol w:w="8647"/>
        <w:gridCol w:w="1018"/>
      </w:tblGrid>
      <w:tr w:rsidR="00EF09D8">
        <w:trPr>
          <w:trHeight w:val="2427"/>
          <w:jc w:val="center"/>
        </w:trPr>
        <w:tc>
          <w:tcPr>
            <w:tcW w:w="11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09D8" w:rsidRDefault="005C2EB7">
            <w:pPr>
              <w:widowControl w:val="0"/>
              <w:tabs>
                <w:tab w:val="center" w:pos="4818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2590" cy="38798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9D8" w:rsidRDefault="005C2EB7">
            <w:pPr>
              <w:widowControl w:val="0"/>
              <w:tabs>
                <w:tab w:val="center" w:pos="4818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2590" cy="270510"/>
                  <wp:effectExtent l="0" t="0" r="0" b="0"/>
                  <wp:docPr id="3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9D8" w:rsidRDefault="00EF09D8">
            <w:pPr>
              <w:widowControl w:val="0"/>
              <w:tabs>
                <w:tab w:val="center" w:pos="4818"/>
              </w:tabs>
              <w:spacing w:line="240" w:lineRule="auto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09D8" w:rsidRDefault="00EF09D8">
            <w:pPr>
              <w:widowControl w:val="0"/>
              <w:spacing w:line="240" w:lineRule="auto"/>
              <w:ind w:left="-851" w:firstLine="851"/>
              <w:jc w:val="center"/>
              <w:rPr>
                <w:b/>
                <w:color w:val="31849B"/>
                <w:sz w:val="8"/>
                <w:szCs w:val="16"/>
              </w:rPr>
            </w:pPr>
          </w:p>
          <w:p w:rsidR="00EF09D8" w:rsidRDefault="005C2EB7">
            <w:pPr>
              <w:widowControl w:val="0"/>
              <w:spacing w:line="240" w:lineRule="auto"/>
              <w:ind w:left="-851" w:firstLine="851"/>
              <w:jc w:val="center"/>
              <w:rPr>
                <w:rFonts w:cs="Aharoni"/>
                <w:b/>
                <w:color w:val="31849B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58140" cy="365760"/>
                  <wp:effectExtent l="0" t="0" r="0" b="0"/>
                  <wp:docPr id="4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9D8" w:rsidRDefault="005C2EB7">
            <w:pPr>
              <w:widowControl w:val="0"/>
              <w:spacing w:line="240" w:lineRule="auto"/>
              <w:ind w:left="-851" w:firstLine="851"/>
              <w:jc w:val="center"/>
              <w:rPr>
                <w:rFonts w:cs="Aharoni"/>
                <w:b/>
                <w:color w:val="002060"/>
              </w:rPr>
            </w:pPr>
            <w:r>
              <w:rPr>
                <w:rFonts w:cs="Aharoni"/>
                <w:b/>
                <w:color w:val="002060"/>
              </w:rPr>
              <w:t>ISTITUTO COMPRENSIVO  AMANTEA CAMPORA – AIELLO CALABRO</w:t>
            </w:r>
          </w:p>
          <w:p w:rsidR="00EF09D8" w:rsidRDefault="005C2EB7">
            <w:pPr>
              <w:widowControl w:val="0"/>
              <w:spacing w:line="240" w:lineRule="auto"/>
              <w:ind w:left="-851" w:firstLine="851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Infanzia – Primaria  - Secondaria di </w:t>
            </w:r>
            <w:proofErr w:type="spellStart"/>
            <w:r>
              <w:rPr>
                <w:b/>
                <w:color w:val="002060"/>
              </w:rPr>
              <w:t>I°</w:t>
            </w:r>
            <w:proofErr w:type="spellEnd"/>
            <w:r>
              <w:rPr>
                <w:b/>
                <w:color w:val="002060"/>
              </w:rPr>
              <w:t xml:space="preserve"> grado</w:t>
            </w:r>
          </w:p>
          <w:p w:rsidR="00EF09D8" w:rsidRDefault="005C2EB7">
            <w:pPr>
              <w:widowControl w:val="0"/>
              <w:spacing w:line="240" w:lineRule="auto"/>
              <w:ind w:left="-851" w:firstLine="851"/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  <w:lang w:val="en-GB"/>
              </w:rPr>
              <w:t xml:space="preserve">Cod. </w:t>
            </w:r>
            <w:proofErr w:type="spellStart"/>
            <w:r>
              <w:rPr>
                <w:i/>
                <w:color w:val="002060"/>
                <w:sz w:val="20"/>
                <w:szCs w:val="20"/>
                <w:lang w:val="en-GB"/>
              </w:rPr>
              <w:t>Mecc</w:t>
            </w:r>
            <w:proofErr w:type="spellEnd"/>
            <w:r>
              <w:rPr>
                <w:i/>
                <w:color w:val="002060"/>
                <w:sz w:val="20"/>
                <w:szCs w:val="20"/>
                <w:lang w:val="en-GB"/>
              </w:rPr>
              <w:t xml:space="preserve">. CSIC81800B  –  C.F.  </w:t>
            </w:r>
            <w:r>
              <w:rPr>
                <w:i/>
                <w:color w:val="002060"/>
                <w:sz w:val="20"/>
                <w:szCs w:val="20"/>
              </w:rPr>
              <w:t>86002270782</w:t>
            </w:r>
          </w:p>
          <w:p w:rsidR="00EF09D8" w:rsidRDefault="005C2EB7">
            <w:pPr>
              <w:widowControl w:val="0"/>
              <w:spacing w:line="240" w:lineRule="auto"/>
              <w:ind w:left="-851" w:firstLine="851"/>
              <w:jc w:val="center"/>
              <w:rPr>
                <w:i/>
                <w:color w:val="31849B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Sede Amministrativa  Via delle Ginestre, snc  -  </w:t>
            </w:r>
            <w:r>
              <w:rPr>
                <w:i/>
                <w:color w:val="002060"/>
                <w:sz w:val="18"/>
                <w:szCs w:val="18"/>
              </w:rPr>
              <w:t xml:space="preserve">87032  </w:t>
            </w:r>
            <w:proofErr w:type="spellStart"/>
            <w:r>
              <w:rPr>
                <w:i/>
                <w:color w:val="002060"/>
                <w:sz w:val="18"/>
                <w:szCs w:val="18"/>
              </w:rPr>
              <w:t>Campora</w:t>
            </w:r>
            <w:proofErr w:type="spellEnd"/>
            <w:r>
              <w:rPr>
                <w:i/>
                <w:color w:val="002060"/>
                <w:sz w:val="18"/>
                <w:szCs w:val="18"/>
              </w:rPr>
              <w:t xml:space="preserve"> S. Giovanni  (</w:t>
            </w:r>
            <w:proofErr w:type="spellStart"/>
            <w:r>
              <w:rPr>
                <w:i/>
                <w:color w:val="002060"/>
                <w:sz w:val="18"/>
                <w:szCs w:val="18"/>
              </w:rPr>
              <w:t>Amantea</w:t>
            </w:r>
            <w:proofErr w:type="spellEnd"/>
            <w:r>
              <w:rPr>
                <w:i/>
                <w:color w:val="002060"/>
                <w:sz w:val="18"/>
                <w:szCs w:val="18"/>
              </w:rPr>
              <w:t>)</w:t>
            </w:r>
          </w:p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b/>
                <w:color w:val="002060"/>
                <w:sz w:val="18"/>
                <w:szCs w:val="18"/>
              </w:rPr>
              <w:t xml:space="preserve">Tel/Fax  0982.46232     e-mail :  </w:t>
            </w:r>
            <w:hyperlink r:id="rId12">
              <w:r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csic81800b@istruzione.it</w:t>
              </w:r>
            </w:hyperlink>
            <w:r>
              <w:rPr>
                <w:b/>
                <w:color w:val="002060"/>
                <w:sz w:val="18"/>
                <w:szCs w:val="18"/>
              </w:rPr>
              <w:t xml:space="preserve">     PEC :  </w:t>
            </w:r>
            <w:hyperlink r:id="rId13">
              <w:r>
                <w:rPr>
                  <w:rStyle w:val="Collegamentoipertestuale"/>
                  <w:b/>
                  <w:color w:val="002060"/>
                  <w:sz w:val="18"/>
                  <w:szCs w:val="18"/>
                </w:rPr>
                <w:t>csic81800b@pec.istruzione.it</w:t>
              </w:r>
            </w:hyperlink>
          </w:p>
          <w:p w:rsidR="00EF09D8" w:rsidRDefault="005C2EB7">
            <w:pPr>
              <w:widowControl w:val="0"/>
              <w:spacing w:line="240" w:lineRule="auto"/>
              <w:jc w:val="center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 xml:space="preserve">Codice  IPA: </w:t>
            </w:r>
            <w:proofErr w:type="spellStart"/>
            <w:r>
              <w:rPr>
                <w:color w:val="0000FF"/>
                <w:sz w:val="16"/>
              </w:rPr>
              <w:t>icca–</w:t>
            </w:r>
            <w:proofErr w:type="spellEnd"/>
            <w:r>
              <w:rPr>
                <w:color w:val="0000FF"/>
                <w:sz w:val="16"/>
              </w:rPr>
              <w:t xml:space="preserve"> </w:t>
            </w:r>
            <w:proofErr w:type="spellStart"/>
            <w:r>
              <w:rPr>
                <w:color w:val="0000FF"/>
                <w:sz w:val="16"/>
              </w:rPr>
              <w:t>cod.fatt.</w:t>
            </w:r>
            <w:proofErr w:type="spellEnd"/>
            <w:r>
              <w:rPr>
                <w:color w:val="0000FF"/>
                <w:sz w:val="16"/>
              </w:rPr>
              <w:t xml:space="preserve"> UFKHDM  - Sito WEB ISTITUTO _ http://www.comprensivocampora-aiello.edu.it/</w:t>
            </w:r>
          </w:p>
          <w:p w:rsidR="00EF09D8" w:rsidRDefault="005C2EB7">
            <w:pPr>
              <w:widowControl w:val="0"/>
              <w:spacing w:line="240" w:lineRule="auto"/>
              <w:jc w:val="center"/>
              <w:rPr>
                <w:i/>
                <w:iCs/>
                <w:color w:val="002060"/>
                <w:sz w:val="14"/>
                <w:szCs w:val="16"/>
              </w:rPr>
            </w:pPr>
            <w:r>
              <w:rPr>
                <w:i/>
                <w:iCs/>
                <w:color w:val="002060"/>
                <w:sz w:val="14"/>
                <w:szCs w:val="16"/>
              </w:rPr>
              <w:t xml:space="preserve">Con  </w:t>
            </w:r>
            <w:proofErr w:type="spellStart"/>
            <w:r>
              <w:rPr>
                <w:i/>
                <w:iCs/>
                <w:color w:val="002060"/>
                <w:sz w:val="14"/>
                <w:szCs w:val="16"/>
              </w:rPr>
              <w:t>SEZ</w:t>
            </w:r>
            <w:proofErr w:type="spellEnd"/>
            <w:r>
              <w:rPr>
                <w:i/>
                <w:iCs/>
                <w:color w:val="002060"/>
                <w:sz w:val="14"/>
                <w:szCs w:val="16"/>
              </w:rPr>
              <w:t>. ASSOCIATE :</w:t>
            </w:r>
          </w:p>
          <w:p w:rsidR="00EF09D8" w:rsidRDefault="005C2EB7" w:rsidP="00956880">
            <w:pPr>
              <w:widowControl w:val="0"/>
              <w:spacing w:line="240" w:lineRule="auto"/>
              <w:ind w:firstLine="37"/>
              <w:jc w:val="center"/>
              <w:rPr>
                <w:i/>
                <w:iCs/>
                <w:color w:val="002060"/>
                <w:sz w:val="14"/>
                <w:szCs w:val="16"/>
              </w:rPr>
            </w:pPr>
            <w:r>
              <w:rPr>
                <w:b/>
                <w:i/>
                <w:iCs/>
                <w:color w:val="002060"/>
                <w:sz w:val="14"/>
                <w:szCs w:val="16"/>
              </w:rPr>
              <w:t>CSAA818018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   AMANTEA CAMPORA   - 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>CSAA818029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  AIELLO C.   -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>CSAA81804B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 CLETO</w:t>
            </w:r>
          </w:p>
          <w:p w:rsidR="00EF09D8" w:rsidRDefault="005C2EB7" w:rsidP="00956880">
            <w:pPr>
              <w:widowControl w:val="0"/>
              <w:spacing w:line="240" w:lineRule="auto"/>
              <w:ind w:firstLine="37"/>
              <w:jc w:val="center"/>
              <w:rPr>
                <w:i/>
                <w:iCs/>
                <w:color w:val="31849B"/>
                <w:sz w:val="14"/>
                <w:szCs w:val="16"/>
              </w:rPr>
            </w:pPr>
            <w:r>
              <w:rPr>
                <w:b/>
                <w:i/>
                <w:iCs/>
                <w:color w:val="002060"/>
                <w:sz w:val="14"/>
                <w:szCs w:val="16"/>
              </w:rPr>
              <w:t>CSEE81801D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  AMANTEA CAMPORA   - 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>CSEE81803G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 AIELLO C.   -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 xml:space="preserve">CSEE81804L  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CLETO                                                                                                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>CSMM81801C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  AMANTEA CAMPORA   - 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 xml:space="preserve">CSMM81802D </w:t>
            </w:r>
            <w:r>
              <w:rPr>
                <w:i/>
                <w:iCs/>
                <w:color w:val="002060"/>
                <w:sz w:val="14"/>
                <w:szCs w:val="16"/>
              </w:rPr>
              <w:t xml:space="preserve"> AIELLO C.   -</w:t>
            </w:r>
            <w:r w:rsidR="00956880">
              <w:rPr>
                <w:i/>
                <w:iCs/>
                <w:color w:val="002060"/>
                <w:sz w:val="14"/>
                <w:szCs w:val="16"/>
              </w:rPr>
              <w:t xml:space="preserve"> </w:t>
            </w:r>
            <w:r>
              <w:rPr>
                <w:b/>
                <w:i/>
                <w:iCs/>
                <w:color w:val="002060"/>
                <w:sz w:val="14"/>
                <w:szCs w:val="16"/>
              </w:rPr>
              <w:t xml:space="preserve">CSMM81803E  </w:t>
            </w:r>
            <w:r>
              <w:rPr>
                <w:i/>
                <w:iCs/>
                <w:color w:val="002060"/>
                <w:sz w:val="14"/>
                <w:szCs w:val="16"/>
              </w:rPr>
              <w:t>CLETO</w:t>
            </w:r>
          </w:p>
        </w:tc>
        <w:tc>
          <w:tcPr>
            <w:tcW w:w="10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09D8" w:rsidRDefault="005C2EB7">
            <w:pPr>
              <w:pStyle w:val="Header"/>
              <w:widowControl w:val="0"/>
              <w:ind w:firstLine="11"/>
              <w:jc w:val="center"/>
              <w:rPr>
                <w:rFonts w:ascii="Palatino Linotype" w:hAnsi="Palatino Linotype" w:cs="Palatino Linotype"/>
                <w:color w:val="31849B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2590" cy="387985"/>
                  <wp:effectExtent l="0" t="0" r="0" b="0"/>
                  <wp:docPr id="5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9D8" w:rsidRDefault="005C2EB7">
            <w:pPr>
              <w:pStyle w:val="Header"/>
              <w:widowControl w:val="0"/>
              <w:ind w:firstLine="11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17195" cy="248920"/>
                  <wp:effectExtent l="0" t="0" r="0" b="0"/>
                  <wp:docPr id="6" name="Immag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9D8" w:rsidRDefault="00EF09D8">
            <w:pPr>
              <w:widowControl w:val="0"/>
              <w:spacing w:line="240" w:lineRule="auto"/>
              <w:ind w:firstLine="11"/>
              <w:rPr>
                <w:color w:val="31849B"/>
              </w:rPr>
            </w:pPr>
          </w:p>
          <w:p w:rsidR="00EF09D8" w:rsidRDefault="00EF09D8">
            <w:pPr>
              <w:widowControl w:val="0"/>
              <w:spacing w:line="240" w:lineRule="auto"/>
              <w:rPr>
                <w:color w:val="31849B"/>
              </w:rPr>
            </w:pPr>
          </w:p>
          <w:p w:rsidR="00EF09D8" w:rsidRDefault="00EF09D8">
            <w:pPr>
              <w:widowControl w:val="0"/>
              <w:spacing w:line="240" w:lineRule="auto"/>
              <w:jc w:val="center"/>
              <w:rPr>
                <w:color w:val="31849B"/>
              </w:rPr>
            </w:pPr>
          </w:p>
        </w:tc>
      </w:tr>
    </w:tbl>
    <w:p w:rsidR="00EF09D8" w:rsidRDefault="00EF09D8">
      <w:pPr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EF09D8" w:rsidRDefault="005C2EB7" w:rsidP="00A363DD">
      <w:pPr>
        <w:tabs>
          <w:tab w:val="left" w:pos="5900"/>
          <w:tab w:val="right" w:pos="9638"/>
        </w:tabs>
        <w:spacing w:line="240" w:lineRule="auto"/>
        <w:ind w:firstLine="0"/>
        <w:jc w:val="left"/>
        <w:rPr>
          <w:rFonts w:ascii="Times New Roman" w:eastAsia="Calibri" w:hAnsi="Times New Roman"/>
          <w:b/>
          <w:bCs/>
          <w:lang w:eastAsia="it-IT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Times New Roman" w:eastAsia="Calibri" w:hAnsi="Times New Roman"/>
          <w:b/>
          <w:bCs/>
          <w:lang w:eastAsia="it-IT"/>
        </w:rPr>
        <w:t>ALLEGATO B</w:t>
      </w:r>
    </w:p>
    <w:p w:rsidR="00EF09D8" w:rsidRDefault="005C2EB7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 xml:space="preserve">SCHEDA </w:t>
      </w:r>
      <w:proofErr w:type="spellStart"/>
      <w:r>
        <w:rPr>
          <w:rFonts w:ascii="Times New Roman" w:eastAsia="Calibri" w:hAnsi="Times New Roman"/>
          <w:b/>
          <w:bCs/>
          <w:lang w:eastAsia="it-IT"/>
        </w:rPr>
        <w:t>DI</w:t>
      </w:r>
      <w:proofErr w:type="spellEnd"/>
      <w:r>
        <w:rPr>
          <w:rFonts w:ascii="Times New Roman" w:eastAsia="Calibri" w:hAnsi="Times New Roman"/>
          <w:b/>
          <w:bCs/>
          <w:lang w:eastAsia="it-IT"/>
        </w:rPr>
        <w:t xml:space="preserve"> AUTOVALUTAZIONE</w:t>
      </w:r>
    </w:p>
    <w:p w:rsidR="00EF09D8" w:rsidRDefault="005C2EB7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  <w:r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ESPERTO/TUTOR </w:t>
      </w: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>
        <w:rPr>
          <w:rFonts w:ascii="Arial" w:hAnsi="Arial" w:cs="Arial"/>
          <w:sz w:val="20"/>
          <w:szCs w:val="20"/>
          <w:lang w:eastAsia="it-IT"/>
        </w:rPr>
        <w:t>del</w:t>
      </w:r>
      <w:r>
        <w:rPr>
          <w:rFonts w:ascii="Arial" w:hAnsi="Arial" w:cs="Arial"/>
          <w:i/>
          <w:sz w:val="20"/>
          <w:szCs w:val="20"/>
        </w:rPr>
        <w:t xml:space="preserve"> PIANO NAZIONALE </w:t>
      </w:r>
      <w:proofErr w:type="spellStart"/>
      <w:r>
        <w:rPr>
          <w:rFonts w:ascii="Arial" w:hAnsi="Arial" w:cs="Arial"/>
          <w:i/>
          <w:sz w:val="20"/>
          <w:szCs w:val="20"/>
        </w:rPr>
        <w:t>DI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>
        <w:rPr>
          <w:rFonts w:ascii="Arial" w:hAnsi="Arial" w:cs="Arial"/>
          <w:i/>
          <w:sz w:val="20"/>
          <w:szCs w:val="20"/>
        </w:rPr>
        <w:t>multilinguistiche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(D.M. 65/2023). </w:t>
      </w:r>
      <w:proofErr w:type="spellStart"/>
      <w:r>
        <w:rPr>
          <w:rFonts w:ascii="Arial" w:hAnsi="Arial" w:cs="Arial"/>
          <w:i/>
          <w:sz w:val="20"/>
          <w:szCs w:val="20"/>
        </w:rPr>
        <w:t>Next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Generation EU. </w:t>
      </w:r>
      <w:r>
        <w:rPr>
          <w:rFonts w:ascii="Arial" w:hAnsi="Arial" w:cs="Arial"/>
          <w:sz w:val="20"/>
          <w:szCs w:val="20"/>
          <w:lang w:eastAsia="it-IT"/>
        </w:rPr>
        <w:t>TITOLO PROGETTO: “STEM e multilinguismo, per formare e orientare”. Identificativo progetto - M4C1I3.1-2023-1143-P-35826. CUP : I94D23002370006</w:t>
      </w:r>
    </w:p>
    <w:p w:rsidR="00EF09D8" w:rsidRDefault="005C2EB7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EF09D8" w:rsidRDefault="005C2EB7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EF09D8" w:rsidRDefault="005C2EB7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San Giovanni</w:t>
      </w:r>
    </w:p>
    <w:p w:rsidR="00EF09D8" w:rsidRDefault="00BF02DF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15">
        <w:r w:rsidR="005C2EB7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EF09D8" w:rsidRDefault="00EF09D8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EF09D8" w:rsidRDefault="005C2EB7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 </w:t>
      </w:r>
      <w:r>
        <w:rPr>
          <w:rFonts w:ascii="Arial" w:hAnsi="Arial" w:cs="Arial"/>
          <w:sz w:val="20"/>
          <w:szCs w:val="20"/>
        </w:rPr>
        <w:t xml:space="preserve">Istanza di partecipazione alla </w:t>
      </w:r>
      <w:r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>
        <w:rPr>
          <w:rFonts w:ascii="Arial" w:hAnsi="Arial" w:cs="Arial"/>
          <w:i/>
          <w:sz w:val="18"/>
          <w:szCs w:val="20"/>
        </w:rPr>
        <w:t xml:space="preserve">PIANO NAZIONALE </w:t>
      </w:r>
      <w:proofErr w:type="spellStart"/>
      <w:r>
        <w:rPr>
          <w:rFonts w:ascii="Arial" w:hAnsi="Arial" w:cs="Arial"/>
          <w:i/>
          <w:sz w:val="18"/>
          <w:szCs w:val="20"/>
        </w:rPr>
        <w:t>DI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>
        <w:rPr>
          <w:rFonts w:ascii="Arial" w:hAnsi="Arial" w:cs="Arial"/>
          <w:i/>
          <w:sz w:val="18"/>
          <w:szCs w:val="20"/>
        </w:rPr>
        <w:t>multilinguistiche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(D.M. 65/2023). </w:t>
      </w:r>
      <w:proofErr w:type="spellStart"/>
      <w:r>
        <w:rPr>
          <w:rFonts w:ascii="Arial" w:hAnsi="Arial" w:cs="Arial"/>
          <w:i/>
          <w:sz w:val="18"/>
          <w:szCs w:val="20"/>
        </w:rPr>
        <w:t>Next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Generation EU.</w:t>
      </w:r>
    </w:p>
    <w:p w:rsidR="00EF09D8" w:rsidRDefault="005C2EB7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TITOLO PROGETTO: “STEM e multilinguismo, per formare e orientare”.</w:t>
      </w:r>
    </w:p>
    <w:p w:rsidR="00EF09D8" w:rsidRDefault="005C2EB7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Identificativo progetto - M4C1I3.1-2023-1143-P-35826.</w:t>
      </w:r>
    </w:p>
    <w:p w:rsidR="00EF09D8" w:rsidRDefault="005C2EB7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it-IT"/>
        </w:rPr>
        <w:t>CUP : I94D23002370006</w:t>
      </w:r>
    </w:p>
    <w:p w:rsidR="00EF09D8" w:rsidRDefault="00EF09D8">
      <w:pPr>
        <w:spacing w:line="240" w:lineRule="auto"/>
        <w:ind w:firstLine="0"/>
        <w:rPr>
          <w:sz w:val="20"/>
        </w:rPr>
      </w:pP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Il/la sottoscritto/a _______________________________________________________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Codice fiscale _________________________________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Nato a ___________________________________ il _________________,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Residente in _________________________________________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Alla via ____________________________________ tel. _________________________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proofErr w:type="spellStart"/>
      <w:r>
        <w:rPr>
          <w:rFonts w:ascii="Arial" w:eastAsia="Calibri" w:hAnsi="Arial" w:cs="Arial"/>
          <w:sz w:val="20"/>
          <w:lang w:eastAsia="it-IT"/>
        </w:rPr>
        <w:t>Cell</w:t>
      </w:r>
      <w:proofErr w:type="spellEnd"/>
      <w:r>
        <w:rPr>
          <w:rFonts w:ascii="Arial" w:eastAsia="Calibri" w:hAnsi="Arial" w:cs="Arial"/>
          <w:sz w:val="20"/>
          <w:lang w:eastAsia="it-IT"/>
        </w:rPr>
        <w:t>._____________________________________ e-mail _______________________________________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PEC ________________________________________________________,</w:t>
      </w:r>
    </w:p>
    <w:p w:rsidR="00EF09D8" w:rsidRDefault="005C2EB7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>
        <w:rPr>
          <w:rFonts w:ascii="Arial" w:eastAsia="Calibri" w:hAnsi="Arial" w:cs="Arial"/>
          <w:sz w:val="20"/>
          <w:lang w:eastAsia="it-IT"/>
        </w:rPr>
        <w:t>Presa visione del Bando di cui all’oggetto</w:t>
      </w:r>
      <w:r w:rsidR="00B9512E">
        <w:rPr>
          <w:rFonts w:ascii="Arial" w:eastAsia="Calibri" w:hAnsi="Arial" w:cs="Arial"/>
          <w:sz w:val="20"/>
          <w:lang w:eastAsia="it-IT"/>
        </w:rPr>
        <w:t xml:space="preserve"> </w:t>
      </w:r>
    </w:p>
    <w:p w:rsidR="00EF09D8" w:rsidRDefault="005C2EB7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lang w:eastAsia="it-IT"/>
        </w:rPr>
      </w:pPr>
      <w:r>
        <w:rPr>
          <w:rFonts w:ascii="Arial" w:eastAsia="Calibri" w:hAnsi="Arial" w:cs="Arial"/>
          <w:b/>
          <w:bCs/>
          <w:sz w:val="20"/>
          <w:lang w:eastAsia="it-IT"/>
        </w:rPr>
        <w:t>CHIEDE</w:t>
      </w:r>
    </w:p>
    <w:p w:rsidR="00EF09D8" w:rsidRDefault="005C2EB7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 in qualità di  </w:t>
      </w:r>
    </w:p>
    <w:p w:rsidR="00EF09D8" w:rsidRDefault="00EF09D8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5000" w:type="pct"/>
        <w:tblInd w:w="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8"/>
        <w:gridCol w:w="1375"/>
        <w:gridCol w:w="1265"/>
      </w:tblGrid>
      <w:tr w:rsidR="00EF09D8"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D8" w:rsidRDefault="005C2EB7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Attività/Percorso formativo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D8" w:rsidRDefault="005C2EB7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D8" w:rsidRDefault="005C2EB7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Tutor</w:t>
            </w:r>
          </w:p>
        </w:tc>
      </w:tr>
      <w:tr w:rsidR="00EF09D8">
        <w:tc>
          <w:tcPr>
            <w:tcW w:w="7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D8" w:rsidRDefault="005C2EB7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A - </w:t>
            </w:r>
            <w:r>
              <w:rPr>
                <w:rFonts w:ascii="Arial" w:hAnsi="Arial"/>
                <w:bCs/>
                <w:sz w:val="20"/>
                <w:szCs w:val="20"/>
              </w:rPr>
              <w:t>Percorsi di orientamento e formazione per il potenziamento delle competenze STEM, digitali e di innovazione</w:t>
            </w:r>
          </w:p>
          <w:p w:rsidR="00EF09D8" w:rsidRDefault="005C2EB7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Arial" w:hAnsi="Arial"/>
                <w:bCs/>
                <w:sz w:val="20"/>
                <w:szCs w:val="20"/>
              </w:rPr>
              <w:t>Percorsi di orientamento e formazione per il potenziamento delle competenze STEM, digitali e di innovazione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D8" w:rsidRDefault="00EF09D8">
            <w:pPr>
              <w:pStyle w:val="Contenutotabella"/>
              <w:spacing w:line="240" w:lineRule="auto"/>
              <w:ind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EF09D8">
            <w:pPr>
              <w:pStyle w:val="Contenutotabella"/>
              <w:spacing w:line="240" w:lineRule="auto"/>
              <w:ind w:firstLine="0"/>
              <w:jc w:val="center"/>
            </w:pPr>
          </w:p>
        </w:tc>
      </w:tr>
      <w:tr w:rsidR="00EF09D8">
        <w:tc>
          <w:tcPr>
            <w:tcW w:w="7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D8" w:rsidRDefault="005C2EB7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A - </w:t>
            </w:r>
            <w:r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</w:p>
          <w:p w:rsidR="00EF09D8" w:rsidRDefault="005C2EB7">
            <w:pPr>
              <w:widowControl w:val="0"/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D8" w:rsidRDefault="00EF09D8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EF09D8">
            <w:pPr>
              <w:pStyle w:val="Contenutotabella"/>
              <w:spacing w:line="240" w:lineRule="auto"/>
              <w:ind w:firstLine="0"/>
              <w:jc w:val="center"/>
            </w:pPr>
          </w:p>
        </w:tc>
      </w:tr>
      <w:tr w:rsidR="00EF09D8">
        <w:tc>
          <w:tcPr>
            <w:tcW w:w="7028" w:type="dxa"/>
            <w:tcBorders>
              <w:left w:val="single" w:sz="4" w:space="0" w:color="000000"/>
              <w:bottom w:val="single" w:sz="4" w:space="0" w:color="000000"/>
            </w:tcBorders>
          </w:tcPr>
          <w:p w:rsidR="00EF09D8" w:rsidRDefault="005C2EB7">
            <w:pPr>
              <w:widowControl w:val="0"/>
              <w:spacing w:line="240" w:lineRule="auto"/>
              <w:ind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B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- Realizzazione di percorsi formativi annuali di lingua e di metodologia per docenti</w:t>
            </w:r>
          </w:p>
          <w:p w:rsidR="00EF09D8" w:rsidRDefault="005C2EB7">
            <w:pPr>
              <w:widowControl w:val="0"/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Corsi annuali di formazione linguistica per docenti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D8" w:rsidRDefault="00EF09D8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</w:tcBorders>
            <w:shd w:val="clear" w:color="auto" w:fill="666666"/>
          </w:tcPr>
          <w:p w:rsidR="00EF09D8" w:rsidRDefault="00EF09D8">
            <w:pPr>
              <w:pStyle w:val="Contenutotabella"/>
              <w:spacing w:line="240" w:lineRule="auto"/>
            </w:pPr>
          </w:p>
        </w:tc>
      </w:tr>
    </w:tbl>
    <w:p w:rsidR="00EF09D8" w:rsidRDefault="00EF09D8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EF09D8" w:rsidRDefault="005C2EB7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p w:rsidR="00EF09D8" w:rsidRDefault="00EF09D8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tbl>
      <w:tblPr>
        <w:tblW w:w="10090" w:type="dxa"/>
        <w:tblInd w:w="113" w:type="dxa"/>
        <w:tblLayout w:type="fixed"/>
        <w:tblLook w:val="0000"/>
      </w:tblPr>
      <w:tblGrid>
        <w:gridCol w:w="5380"/>
        <w:gridCol w:w="4710"/>
      </w:tblGrid>
      <w:tr w:rsidR="00EF09D8">
        <w:tc>
          <w:tcPr>
            <w:tcW w:w="10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da valutare</w:t>
            </w:r>
          </w:p>
        </w:tc>
      </w:tr>
      <w:tr w:rsidR="00EF09D8">
        <w:tc>
          <w:tcPr>
            <w:tcW w:w="10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di studio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Valutazione del titolo di accesso (ove necessario rapportato alla votazione di 110).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66 a 70 : punti 5</w:t>
            </w:r>
          </w:p>
          <w:p w:rsidR="00EF09D8" w:rsidRDefault="005C2EB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71 a 80 : punti 8</w:t>
            </w:r>
          </w:p>
          <w:p w:rsidR="00EF09D8" w:rsidRDefault="005C2EB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81 a 90 : punti 11</w:t>
            </w:r>
          </w:p>
          <w:p w:rsidR="00EF09D8" w:rsidRDefault="005C2EB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91 a 100 : punti 14</w:t>
            </w:r>
          </w:p>
          <w:p w:rsidR="00EF09D8" w:rsidRDefault="005C2EB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101 a 110 : punti 18</w:t>
            </w:r>
          </w:p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 con lode : punti 20</w:t>
            </w:r>
          </w:p>
        </w:tc>
      </w:tr>
      <w:tr w:rsidR="00EF09D8">
        <w:tc>
          <w:tcPr>
            <w:tcW w:w="10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Altri titoli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Dottorato di ricerca attinente alle attività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punti.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Master e corsi di perfezionamento almeno 60 CFU 1500 ore, attinente alle attività del bando: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Laurea specialistica, laurea magistrale, diploma accademico di vecchio ordinamento o diploma accademico di II livello che non costituisce il titolo di accesso.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linguistiche di livello almeno B2 in lingua straniera conseguite ai sensi del decreto del Ministro dell’istruzione, dell’università e della ricerca 7 marzo 2012,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3889, pubblicato sulla G.U. n. 79 del 3 aprile 2012 ed esclusivamente presso gli Enti ricompresi nell’elenco degli Enti certificatori riconosciuti dal Ministero dell’Istruzione ai sensi del predetto decreto, per ciascun titolo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:rsidR="00EF09D8" w:rsidRDefault="005C2EB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C1 Punti 3 </w:t>
            </w:r>
          </w:p>
          <w:p w:rsidR="00EF09D8" w:rsidRDefault="005C2EB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 Punti 5</w:t>
            </w:r>
          </w:p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(è valutato un solo titolo per ciascuna lingua straniera)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CeClil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certificazione ottenuta a seguito di positiva frequenza dei percorsi di perfezionamento in CLIL di cui al Decreto del Direttore Generale al personale scolastico 16 aprile 2012, n. 6, o per la positiva frequenza di Corsi di perfezionamento sulla metodologia CLIL della durata pari a 60 CFU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3 per certificazione (Max 3 titoli valutabili)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avanzate (ECDL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Progressive, Brevetti Cisco, Brevetti Microsoft).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base (ECDL CORE,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IC3,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moduli).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0,5 per certificazione (MAX 3 titoli valutabili)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Altre Certificazione di attinente alle attività del bando.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0,5 per certificazione (MAX 3 titoli valutabili)</w:t>
            </w:r>
          </w:p>
        </w:tc>
      </w:tr>
      <w:tr w:rsidR="00EF09D8">
        <w:tc>
          <w:tcPr>
            <w:tcW w:w="10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Pubblicazioni ed esperienze professionali specifiche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articolo su rivista o capitolo su collettanea, con ISNN O ISBN, attinente alle attività del bando: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1,5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punti.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volumi o collettanea (curatore), con ISBN, attinente alle attività del bando: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punti.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nella scuola secondaria di I grado/primaria per le classi di concorso inerenti le attività del bando: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punti per anno scolastico (almeno 180 giorni) o 0,50 punti per ogni mese o  frazione pari o superiore a 15 giorni.</w:t>
            </w:r>
          </w:p>
          <w:p w:rsidR="00EF09D8" w:rsidRDefault="005C2EB7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</w:tr>
      <w:tr w:rsidR="00EF09D8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D8" w:rsidRDefault="005C2EB7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in corsi sui contenuti inerenti le attività del bando: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D8" w:rsidRDefault="005C2EB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punti per corsi fino a 20 ore;</w:t>
            </w:r>
          </w:p>
          <w:p w:rsidR="00EF09D8" w:rsidRDefault="005C2EB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punti per corsi da 21 a 40 ore;</w:t>
            </w:r>
          </w:p>
          <w:p w:rsidR="00EF09D8" w:rsidRDefault="005C2EB7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punti per corsi superiori a 40 ore.</w:t>
            </w:r>
          </w:p>
          <w:p w:rsidR="00EF09D8" w:rsidRDefault="005C2EB7">
            <w:pPr>
              <w:widowControl w:val="0"/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</w:tr>
    </w:tbl>
    <w:p w:rsidR="00EF09D8" w:rsidRDefault="00EF09D8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F09D8" w:rsidRDefault="00EF09D8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F09D8" w:rsidRDefault="005C2EB7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EF09D8" w:rsidRDefault="005C2EB7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eastAsia="Calibri" w:cs="Calibri"/>
          <w:lang w:eastAsia="it-IT"/>
        </w:rPr>
        <w:t>…………………….……………………………………</w:t>
      </w:r>
      <w:proofErr w:type="spellEnd"/>
      <w:r>
        <w:rPr>
          <w:rFonts w:eastAsia="Calibri" w:cs="Calibri"/>
          <w:lang w:eastAsia="it-IT"/>
        </w:rPr>
        <w:t>..</w:t>
      </w:r>
    </w:p>
    <w:sectPr w:rsidR="00EF09D8" w:rsidSect="00EF09D8">
      <w:headerReference w:type="default" r:id="rId16"/>
      <w:footerReference w:type="default" r:id="rId17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2A" w:rsidRDefault="00D2412A" w:rsidP="00EF09D8">
      <w:pPr>
        <w:spacing w:line="240" w:lineRule="auto"/>
      </w:pPr>
      <w:r>
        <w:separator/>
      </w:r>
    </w:p>
  </w:endnote>
  <w:endnote w:type="continuationSeparator" w:id="1">
    <w:p w:rsidR="00D2412A" w:rsidRDefault="00D2412A" w:rsidP="00EF0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57226"/>
      <w:docPartObj>
        <w:docPartGallery w:val="Page Numbers (Bottom of Page)"/>
        <w:docPartUnique/>
      </w:docPartObj>
    </w:sdtPr>
    <w:sdtContent>
      <w:p w:rsidR="00D2412A" w:rsidRDefault="00D2412A">
        <w:pPr>
          <w:pStyle w:val="Footer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">
          <w:r w:rsidR="00A363D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2A" w:rsidRDefault="00D2412A" w:rsidP="00EF09D8">
      <w:pPr>
        <w:spacing w:line="240" w:lineRule="auto"/>
      </w:pPr>
      <w:r>
        <w:separator/>
      </w:r>
    </w:p>
  </w:footnote>
  <w:footnote w:type="continuationSeparator" w:id="1">
    <w:p w:rsidR="00D2412A" w:rsidRDefault="00D2412A" w:rsidP="00EF09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2A" w:rsidRDefault="00D2412A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10.5pt;height:10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F2401E"/>
    <w:multiLevelType w:val="multilevel"/>
    <w:tmpl w:val="F52E9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ED1D61"/>
    <w:multiLevelType w:val="multilevel"/>
    <w:tmpl w:val="7DFA6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DB7C93"/>
    <w:multiLevelType w:val="multilevel"/>
    <w:tmpl w:val="D6E24EF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3">
    <w:nsid w:val="29AC615C"/>
    <w:multiLevelType w:val="multilevel"/>
    <w:tmpl w:val="C9925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D1089A"/>
    <w:multiLevelType w:val="multilevel"/>
    <w:tmpl w:val="5554FF1A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2D6725B"/>
    <w:multiLevelType w:val="multilevel"/>
    <w:tmpl w:val="CC686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8414ECB"/>
    <w:multiLevelType w:val="multilevel"/>
    <w:tmpl w:val="23E2F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01642D8"/>
    <w:multiLevelType w:val="multilevel"/>
    <w:tmpl w:val="55A29E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442171"/>
    <w:multiLevelType w:val="multilevel"/>
    <w:tmpl w:val="466AB5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D515C9B"/>
    <w:multiLevelType w:val="multilevel"/>
    <w:tmpl w:val="D06078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456A6D"/>
    <w:multiLevelType w:val="multilevel"/>
    <w:tmpl w:val="5ACEFAEA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1">
    <w:nsid w:val="505D3F29"/>
    <w:multiLevelType w:val="multilevel"/>
    <w:tmpl w:val="A656B6F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A9A12B4"/>
    <w:multiLevelType w:val="multilevel"/>
    <w:tmpl w:val="59DA73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63F27CBC"/>
    <w:multiLevelType w:val="multilevel"/>
    <w:tmpl w:val="F2985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4">
    <w:nsid w:val="79724F09"/>
    <w:multiLevelType w:val="multilevel"/>
    <w:tmpl w:val="877E4C7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10"/>
  </w:num>
  <w:num w:numId="15">
    <w:abstractNumId w:val="5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9D8"/>
    <w:rsid w:val="00085B5C"/>
    <w:rsid w:val="00104322"/>
    <w:rsid w:val="00343593"/>
    <w:rsid w:val="004C43D9"/>
    <w:rsid w:val="004E67AA"/>
    <w:rsid w:val="00590CEA"/>
    <w:rsid w:val="005C2EB7"/>
    <w:rsid w:val="00732B8A"/>
    <w:rsid w:val="00956880"/>
    <w:rsid w:val="00A363DD"/>
    <w:rsid w:val="00B5042F"/>
    <w:rsid w:val="00B9512E"/>
    <w:rsid w:val="00BF02DF"/>
    <w:rsid w:val="00D2412A"/>
    <w:rsid w:val="00D81C54"/>
    <w:rsid w:val="00EF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Heading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character" w:customStyle="1" w:styleId="ui-provider">
    <w:name w:val="ui-provider"/>
    <w:basedOn w:val="Carpredefinitoparagrafo"/>
    <w:qFormat/>
    <w:rsid w:val="00C12C34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Caption">
    <w:name w:val="Caption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Header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csic81800b@pec.istruzion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9</cp:revision>
  <cp:lastPrinted>2024-03-06T14:26:00Z</cp:lastPrinted>
  <dcterms:created xsi:type="dcterms:W3CDTF">2024-09-26T11:26:00Z</dcterms:created>
  <dcterms:modified xsi:type="dcterms:W3CDTF">2024-09-26T12:17:00Z</dcterms:modified>
  <dc:language>it-IT</dc:language>
</cp:coreProperties>
</file>